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7.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jc w:val="left"/>
        <w:rPr>
          <w:rFonts w:ascii="Thames" w:hAnsi="Thames"/>
          <w:color w:val="000000"/>
          <w:sz w:val="24"/>
          <w:szCs w:val="24"/>
          <w:u w:val="none"/>
        </w:rPr>
      </w:pPr>
      <w:r>
        <w:rPr>
          <w:rFonts w:ascii="Thames" w:hAnsi="Thames"/>
          <w:color w:val="000000"/>
          <w:sz w:val="24"/>
          <w:szCs w:val="24"/>
          <w:u w:val="none"/>
        </w:rPr>
        <w:t xml:space="preserve">I did my research on a kind of mandala called yantra. Yantras are mystical diagrams or amulets supposed to pass on astrological or magical benefits according to tantric traditions </w:t>
      </w:r>
      <w:r>
        <w:rPr>
          <w:rFonts w:ascii="Thames" w:hAnsi="Thames"/>
          <w:color w:val="000000"/>
          <w:sz w:val="24"/>
          <w:szCs w:val="24"/>
          <w:u w:val="none"/>
        </w:rPr>
        <w:t>which appeared in India in 5 AD. They also possess supernatural/magical benefits according to tantric traditions.</w:t>
      </w:r>
      <w:r>
        <w:rPr>
          <w:rFonts w:ascii="Thames" w:hAnsi="Thames"/>
          <w:color w:val="000000"/>
          <w:sz w:val="24"/>
          <w:szCs w:val="24"/>
          <w:u w:val="none"/>
        </w:rPr>
        <w:t xml:space="preserve"> </w:t>
      </w:r>
    </w:p>
    <w:p>
      <w:pPr>
        <w:pStyle w:val="style18"/>
        <w:jc w:val="left"/>
        <w:rPr>
          <w:rFonts w:ascii="Thames" w:hAnsi="Thames"/>
          <w:color w:val="000000"/>
          <w:sz w:val="24"/>
          <w:szCs w:val="24"/>
          <w:u w:val="none"/>
        </w:rPr>
      </w:pPr>
      <w:r>
        <w:rPr>
          <w:rFonts w:ascii="Thames" w:hAnsi="Thames"/>
          <w:color w:val="000000"/>
          <w:sz w:val="24"/>
          <w:szCs w:val="24"/>
          <w:u w:val="none"/>
        </w:rPr>
      </w:r>
    </w:p>
    <w:p>
      <w:pPr>
        <w:pStyle w:val="style18"/>
        <w:jc w:val="left"/>
        <w:rPr>
          <w:rFonts w:ascii="Thames" w:hAnsi="Thames"/>
          <w:color w:val="000000"/>
          <w:sz w:val="24"/>
          <w:szCs w:val="24"/>
          <w:u w:val="none"/>
        </w:rPr>
      </w:pPr>
      <w:r>
        <w:rPr>
          <w:rFonts w:ascii="Thames" w:hAnsi="Thames"/>
          <w:color w:val="000000"/>
          <w:sz w:val="24"/>
          <w:szCs w:val="24"/>
          <w:u w:val="none"/>
        </w:rPr>
        <w:t>Additional uses are</w:t>
      </w:r>
    </w:p>
    <w:p>
      <w:pPr>
        <w:pStyle w:val="style18"/>
        <w:numPr>
          <w:ilvl w:val="0"/>
          <w:numId w:val="1"/>
        </w:numPr>
        <w:jc w:val="left"/>
        <w:rPr>
          <w:rFonts w:ascii="Thames" w:hAnsi="Thames"/>
          <w:color w:val="000000"/>
          <w:sz w:val="24"/>
          <w:szCs w:val="24"/>
          <w:u w:val="none"/>
        </w:rPr>
      </w:pPr>
      <w:r>
        <w:rPr>
          <w:rFonts w:ascii="Thames" w:hAnsi="Thames"/>
          <w:color w:val="000000"/>
          <w:sz w:val="24"/>
          <w:szCs w:val="24"/>
          <w:u w:val="none"/>
        </w:rPr>
        <w:t>balancing</w:t>
      </w:r>
      <w:r>
        <w:rPr>
          <w:rFonts w:ascii="Thames" w:hAnsi="Thames"/>
          <w:color w:val="000000"/>
          <w:sz w:val="24"/>
          <w:szCs w:val="24"/>
          <w:u w:val="none"/>
        </w:rPr>
        <w:t xml:space="preserve"> the mind or focus it on spiritual concepts</w:t>
      </w:r>
    </w:p>
    <w:p>
      <w:pPr>
        <w:pStyle w:val="style18"/>
        <w:numPr>
          <w:ilvl w:val="0"/>
          <w:numId w:val="1"/>
        </w:numPr>
        <w:jc w:val="left"/>
        <w:rPr>
          <w:rFonts w:ascii="Thames" w:hAnsi="Thames"/>
          <w:color w:val="000000"/>
          <w:sz w:val="24"/>
          <w:szCs w:val="24"/>
          <w:u w:val="none"/>
        </w:rPr>
      </w:pPr>
      <w:r>
        <w:rPr>
          <w:rFonts w:ascii="Thames" w:hAnsi="Thames"/>
          <w:color w:val="000000"/>
          <w:sz w:val="24"/>
          <w:szCs w:val="24"/>
          <w:u w:val="none"/>
        </w:rPr>
        <w:t>they are worn as amulets, as well as drawn, and concentrated on as meditation aid</w:t>
      </w:r>
    </w:p>
    <w:p>
      <w:pPr>
        <w:pStyle w:val="style18"/>
        <w:numPr>
          <w:ilvl w:val="0"/>
          <w:numId w:val="1"/>
        </w:numPr>
        <w:jc w:val="left"/>
        <w:rPr>
          <w:rFonts w:ascii="Thames" w:hAnsi="Thames"/>
          <w:color w:val="000000"/>
          <w:sz w:val="24"/>
          <w:szCs w:val="24"/>
          <w:u w:val="none"/>
        </w:rPr>
      </w:pPr>
      <w:r>
        <w:rPr>
          <w:rFonts w:ascii="Thames" w:hAnsi="Thames"/>
          <w:color w:val="000000"/>
          <w:sz w:val="24"/>
          <w:szCs w:val="24"/>
          <w:u w:val="none"/>
        </w:rPr>
        <w:t>concentrating on them also builds your fortunes</w:t>
      </w:r>
    </w:p>
    <w:p>
      <w:pPr>
        <w:pStyle w:val="style18"/>
        <w:jc w:val="left"/>
        <w:rPr>
          <w:rFonts w:ascii="Thames" w:hAnsi="Thames"/>
          <w:color w:val="000000"/>
          <w:sz w:val="24"/>
          <w:szCs w:val="24"/>
          <w:u w:val="none"/>
        </w:rPr>
      </w:pPr>
      <w:r>
        <w:rPr>
          <w:rFonts w:ascii="Thames" w:hAnsi="Thames"/>
          <w:color w:val="000000"/>
          <w:sz w:val="24"/>
          <w:szCs w:val="24"/>
          <w:u w:val="none"/>
        </w:rPr>
      </w:r>
    </w:p>
    <w:p>
      <w:pPr>
        <w:pStyle w:val="style18"/>
        <w:jc w:val="left"/>
        <w:rPr>
          <w:rFonts w:ascii="Thames" w:hAnsi="Thames"/>
          <w:color w:val="000000"/>
          <w:sz w:val="24"/>
          <w:szCs w:val="24"/>
          <w:u w:val="none"/>
        </w:rPr>
      </w:pPr>
      <w:r>
        <w:rPr>
          <w:rFonts w:ascii="Thames" w:hAnsi="Thames"/>
          <w:color w:val="000000"/>
          <w:sz w:val="24"/>
          <w:szCs w:val="24"/>
          <w:u w:val="none"/>
        </w:rPr>
        <w:t>Each part of the picture holds meaning. They are commonly made with squares, triangles, circles, and floral patterns.</w:t>
      </w:r>
    </w:p>
    <w:p>
      <w:pPr>
        <w:pStyle w:val="style18"/>
        <w:jc w:val="left"/>
        <w:rPr>
          <w:rFonts w:ascii="Thames" w:hAnsi="Thames"/>
          <w:color w:val="000000"/>
          <w:sz w:val="24"/>
          <w:szCs w:val="24"/>
          <w:u w:val="none"/>
        </w:rPr>
      </w:pPr>
      <w:r>
        <w:rPr>
          <w:rFonts w:ascii="Thames" w:hAnsi="Thames"/>
          <w:color w:val="000000"/>
          <w:sz w:val="24"/>
          <w:szCs w:val="24"/>
          <w:u w:val="none"/>
        </w:rPr>
      </w:r>
    </w:p>
    <w:p>
      <w:pPr>
        <w:pStyle w:val="style18"/>
        <w:numPr>
          <w:ilvl w:val="0"/>
          <w:numId w:val="2"/>
        </w:numPr>
        <w:jc w:val="left"/>
        <w:rPr>
          <w:rFonts w:ascii="Thames" w:hAnsi="Thames"/>
          <w:color w:val="000000"/>
          <w:sz w:val="24"/>
          <w:szCs w:val="24"/>
          <w:u w:val="none"/>
        </w:rPr>
      </w:pPr>
      <w:r>
        <w:rPr>
          <w:rFonts w:ascii="Thames" w:hAnsi="Thames"/>
          <w:color w:val="000000"/>
          <w:sz w:val="24"/>
          <w:szCs w:val="24"/>
          <w:u w:val="none"/>
        </w:rPr>
        <w:t>Upfacing Triangles symbolize energy of the elememt fire or energy</w:t>
      </w:r>
    </w:p>
    <w:p>
      <w:pPr>
        <w:pStyle w:val="style18"/>
        <w:numPr>
          <w:ilvl w:val="0"/>
          <w:numId w:val="2"/>
        </w:numPr>
        <w:jc w:val="left"/>
        <w:rPr>
          <w:rFonts w:ascii="Thames" w:hAnsi="Thames"/>
          <w:color w:val="000000"/>
          <w:sz w:val="24"/>
          <w:szCs w:val="24"/>
          <w:u w:val="none"/>
        </w:rPr>
      </w:pPr>
      <w:r>
        <w:rPr>
          <w:rFonts w:ascii="Thames" w:hAnsi="Thames"/>
          <w:color w:val="000000"/>
          <w:sz w:val="24"/>
          <w:szCs w:val="24"/>
          <w:u w:val="none"/>
        </w:rPr>
        <w:t>Down facing triangles symbolize energy of the element water or knowledge</w:t>
      </w:r>
    </w:p>
    <w:p>
      <w:pPr>
        <w:pStyle w:val="style18"/>
        <w:numPr>
          <w:ilvl w:val="0"/>
          <w:numId w:val="2"/>
        </w:numPr>
        <w:jc w:val="left"/>
        <w:rPr>
          <w:rFonts w:ascii="Thames" w:hAnsi="Thames"/>
          <w:color w:val="000000"/>
          <w:sz w:val="24"/>
          <w:szCs w:val="24"/>
          <w:u w:val="none"/>
        </w:rPr>
      </w:pPr>
      <w:r>
        <w:rPr>
          <w:rFonts w:ascii="Thames" w:hAnsi="Thames"/>
          <w:color w:val="000000"/>
          <w:sz w:val="24"/>
          <w:szCs w:val="24"/>
          <w:u w:val="none"/>
        </w:rPr>
        <w:t>Circles symbolize the energy of the element water</w:t>
      </w:r>
    </w:p>
    <w:p>
      <w:pPr>
        <w:pStyle w:val="style18"/>
        <w:numPr>
          <w:ilvl w:val="0"/>
          <w:numId w:val="2"/>
        </w:numPr>
        <w:jc w:val="left"/>
        <w:rPr>
          <w:rFonts w:ascii="Thames" w:hAnsi="Thames"/>
          <w:color w:val="000000"/>
          <w:sz w:val="24"/>
          <w:szCs w:val="24"/>
          <w:u w:val="none"/>
        </w:rPr>
      </w:pPr>
      <w:r>
        <w:rPr>
          <w:rFonts w:ascii="Thames" w:hAnsi="Thames"/>
          <w:color w:val="000000"/>
          <w:sz w:val="24"/>
          <w:szCs w:val="24"/>
          <w:u w:val="none"/>
        </w:rPr>
        <w:t>Floral patterns symbolize chakras with each petal representing a psychic propensity associated with that chakra</w:t>
      </w:r>
    </w:p>
    <w:p>
      <w:pPr>
        <w:pStyle w:val="style18"/>
        <w:jc w:val="left"/>
        <w:rPr>
          <w:rFonts w:ascii="Thames" w:hAnsi="Thames"/>
          <w:color w:val="000000"/>
          <w:sz w:val="24"/>
          <w:szCs w:val="24"/>
          <w:u w:val="none"/>
        </w:rPr>
      </w:pPr>
      <w:r>
        <w:rPr>
          <w:rFonts w:ascii="Thames" w:hAnsi="Thames"/>
          <w:color w:val="000000"/>
          <w:sz w:val="24"/>
          <w:szCs w:val="24"/>
          <w:u w:val="none"/>
        </w:rPr>
      </w:r>
    </w:p>
    <w:p>
      <w:pPr>
        <w:pStyle w:val="style18"/>
        <w:jc w:val="left"/>
        <w:rPr>
          <w:rFonts w:ascii="Thames" w:hAnsi="Thames"/>
          <w:color w:val="000000"/>
          <w:sz w:val="24"/>
          <w:szCs w:val="24"/>
          <w:u w:val="none"/>
        </w:rPr>
      </w:pPr>
      <w:r>
        <w:rPr>
          <w:rFonts w:ascii="Thames" w:hAnsi="Thames"/>
          <w:color w:val="000000"/>
          <w:sz w:val="24"/>
          <w:szCs w:val="24"/>
          <w:u w:val="none"/>
        </w:rPr>
        <w:t>There are many other symbols which appear in the yantra as well, but are a little less commonly</w:t>
      </w:r>
    </w:p>
    <w:p>
      <w:pPr>
        <w:pStyle w:val="style18"/>
        <w:numPr>
          <w:ilvl w:val="0"/>
          <w:numId w:val="3"/>
        </w:numPr>
        <w:jc w:val="left"/>
        <w:rPr>
          <w:rFonts w:ascii="Thames" w:hAnsi="Thames"/>
          <w:color w:val="000000"/>
          <w:sz w:val="24"/>
          <w:szCs w:val="24"/>
          <w:u w:val="none"/>
        </w:rPr>
      </w:pPr>
      <w:r>
        <w:rPr>
          <w:rFonts w:ascii="Thames" w:hAnsi="Thames"/>
          <w:color w:val="000000"/>
          <w:sz w:val="24"/>
          <w:szCs w:val="24"/>
          <w:u w:val="none"/>
        </w:rPr>
        <w:t>Diagonal lines represent the energy of the air</w:t>
      </w:r>
    </w:p>
    <w:p>
      <w:pPr>
        <w:pStyle w:val="style18"/>
        <w:numPr>
          <w:ilvl w:val="0"/>
          <w:numId w:val="3"/>
        </w:numPr>
        <w:jc w:val="left"/>
        <w:rPr>
          <w:rFonts w:ascii="Thames" w:hAnsi="Thames"/>
          <w:color w:val="000000"/>
          <w:sz w:val="24"/>
          <w:szCs w:val="24"/>
          <w:u w:val="none"/>
        </w:rPr>
      </w:pPr>
      <w:r>
        <w:rPr>
          <w:rFonts w:ascii="Thames" w:hAnsi="Thames"/>
          <w:color w:val="000000"/>
          <w:sz w:val="24"/>
          <w:szCs w:val="24"/>
          <w:u w:val="none"/>
        </w:rPr>
        <w:t>Vertical lines represent the energy of the element fire</w:t>
      </w:r>
    </w:p>
    <w:p>
      <w:pPr>
        <w:pStyle w:val="style18"/>
        <w:numPr>
          <w:ilvl w:val="0"/>
          <w:numId w:val="3"/>
        </w:numPr>
        <w:jc w:val="left"/>
        <w:rPr>
          <w:rFonts w:ascii="Thames" w:hAnsi="Thames"/>
          <w:color w:val="000000"/>
          <w:sz w:val="24"/>
          <w:szCs w:val="24"/>
          <w:u w:val="none"/>
        </w:rPr>
      </w:pPr>
      <w:r>
        <w:rPr>
          <w:rFonts w:ascii="Thames" w:hAnsi="Thames"/>
          <w:color w:val="000000"/>
          <w:sz w:val="24"/>
          <w:szCs w:val="24"/>
          <w:u w:val="none"/>
        </w:rPr>
        <w:t>Points represent the energy of the element ether</w:t>
      </w:r>
    </w:p>
    <w:p>
      <w:pPr>
        <w:pStyle w:val="style18"/>
        <w:numPr>
          <w:ilvl w:val="0"/>
          <w:numId w:val="3"/>
        </w:numPr>
        <w:jc w:val="left"/>
        <w:rPr>
          <w:rFonts w:ascii="Thames" w:hAnsi="Thames"/>
          <w:color w:val="000000"/>
          <w:sz w:val="24"/>
          <w:szCs w:val="24"/>
          <w:u w:val="none"/>
        </w:rPr>
      </w:pPr>
      <w:r>
        <w:rPr>
          <w:rFonts w:ascii="Thames" w:hAnsi="Thames"/>
          <w:color w:val="000000"/>
          <w:sz w:val="24"/>
          <w:szCs w:val="24"/>
          <w:u w:val="none"/>
        </w:rPr>
        <w:t xml:space="preserve">A dot, or </w:t>
      </w:r>
      <w:hyperlink r:id="rId2">
        <w:r>
          <w:rPr>
            <w:rStyle w:val="style15"/>
            <w:rFonts w:ascii="Thames" w:hAnsi="Thames"/>
            <w:color w:val="000000"/>
            <w:sz w:val="24"/>
            <w:szCs w:val="24"/>
            <w:u w:val="none"/>
          </w:rPr>
          <w:t>bindu</w:t>
        </w:r>
      </w:hyperlink>
      <w:r>
        <w:rPr>
          <w:rFonts w:ascii="Thames" w:hAnsi="Thames"/>
          <w:color w:val="000000"/>
          <w:sz w:val="24"/>
          <w:szCs w:val="24"/>
          <w:u w:val="none"/>
        </w:rPr>
        <w:t xml:space="preserve">, represents the starting point of creation or the infinite, unexpressed cosmos; </w:t>
      </w:r>
    </w:p>
    <w:p>
      <w:pPr>
        <w:pStyle w:val="style18"/>
        <w:numPr>
          <w:ilvl w:val="0"/>
          <w:numId w:val="4"/>
        </w:numPr>
        <w:tabs>
          <w:tab w:leader="none" w:pos="0" w:val="left"/>
        </w:tabs>
        <w:spacing w:after="0" w:before="0"/>
        <w:ind w:hanging="283" w:left="720" w:right="0"/>
        <w:contextualSpacing w:val="false"/>
        <w:rPr/>
      </w:pPr>
      <w:r>
        <w:rPr/>
        <w:t xml:space="preserve">The </w:t>
      </w:r>
      <w:hyperlink r:id="rId3">
        <w:r>
          <w:rPr>
            <w:rStyle w:val="style15"/>
          </w:rPr>
          <w:t>shatkona</w:t>
        </w:r>
      </w:hyperlink>
      <w:r>
        <w:rPr/>
        <w:t xml:space="preserve"> (şaţkoņa) (Sanskrit name for a Hexagram) is composed of a balance between: </w:t>
      </w:r>
    </w:p>
    <w:p>
      <w:pPr>
        <w:pStyle w:val="style18"/>
        <w:numPr>
          <w:ilvl w:val="0"/>
          <w:numId w:val="5"/>
        </w:numPr>
        <w:tabs>
          <w:tab w:leader="none" w:pos="0" w:val="left"/>
        </w:tabs>
        <w:spacing w:after="0" w:before="0"/>
        <w:ind w:hanging="283" w:left="720" w:right="0"/>
        <w:contextualSpacing w:val="false"/>
        <w:rPr/>
      </w:pPr>
      <w:r>
        <w:rPr/>
        <w:t>An upwards triangle which according to Tantra denotes energy, or more specifically action and service (</w:t>
      </w:r>
      <w:hyperlink r:id="rId4">
        <w:r>
          <w:rPr>
            <w:rStyle w:val="style15"/>
          </w:rPr>
          <w:t>seva</w:t>
        </w:r>
      </w:hyperlink>
      <w:r>
        <w:rPr/>
        <w:t xml:space="preserve">). It may also denote spiritual aspiration, the element of fire, or </w:t>
      </w:r>
      <w:hyperlink r:id="rId5">
        <w:r>
          <w:rPr>
            <w:rStyle w:val="style15"/>
          </w:rPr>
          <w:t>Shiva</w:t>
        </w:r>
      </w:hyperlink>
      <w:r>
        <w:rPr/>
        <w:t xml:space="preserve">. </w:t>
      </w:r>
    </w:p>
    <w:p>
      <w:pPr>
        <w:pStyle w:val="style18"/>
        <w:spacing w:after="0" w:before="0"/>
        <w:contextualSpacing w:val="false"/>
        <w:rPr/>
      </w:pPr>
      <w:r>
        <w:rPr/>
      </w:r>
    </w:p>
    <w:p>
      <w:pPr>
        <w:pStyle w:val="style18"/>
        <w:numPr>
          <w:ilvl w:val="0"/>
          <w:numId w:val="6"/>
        </w:numPr>
        <w:tabs>
          <w:tab w:leader="none" w:pos="0" w:val="left"/>
        </w:tabs>
        <w:spacing w:after="0" w:before="0"/>
        <w:ind w:hanging="283" w:left="720" w:right="0"/>
        <w:contextualSpacing w:val="false"/>
        <w:rPr/>
      </w:pPr>
      <w:r>
        <w:rPr/>
        <w:t xml:space="preserve">A downwards triangle which according to Tantra denotes spiritual knowledge. It may also denote the creative power of the cosmos, fecundity, the element of water, or </w:t>
      </w:r>
      <w:hyperlink r:id="rId6">
        <w:r>
          <w:rPr>
            <w:rStyle w:val="style15"/>
          </w:rPr>
          <w:t>Shakti</w:t>
        </w:r>
      </w:hyperlink>
      <w:r>
        <w:rPr/>
        <w:t xml:space="preserve">; </w:t>
      </w:r>
    </w:p>
    <w:p>
      <w:pPr>
        <w:pStyle w:val="style18"/>
        <w:spacing w:after="0" w:before="0"/>
        <w:contextualSpacing w:val="false"/>
        <w:rPr/>
      </w:pPr>
      <w:r>
        <w:rPr/>
      </w:r>
    </w:p>
    <w:p>
      <w:pPr>
        <w:pStyle w:val="style18"/>
        <w:numPr>
          <w:ilvl w:val="0"/>
          <w:numId w:val="7"/>
        </w:numPr>
        <w:tabs>
          <w:tab w:leader="none" w:pos="0" w:val="left"/>
        </w:tabs>
        <w:spacing w:after="0" w:before="0"/>
        <w:ind w:hanging="283" w:left="720" w:right="0"/>
        <w:contextualSpacing w:val="false"/>
        <w:rPr/>
      </w:pPr>
      <w:r>
        <w:rPr/>
        <w:t xml:space="preserve">A </w:t>
      </w:r>
      <w:hyperlink r:id="rId7">
        <w:r>
          <w:rPr>
            <w:rStyle w:val="style15"/>
          </w:rPr>
          <w:t>swastika</w:t>
        </w:r>
      </w:hyperlink>
      <w:r>
        <w:rPr/>
        <w:t xml:space="preserve"> represents good luck, welfare, prosperity or spiritual victory; </w:t>
      </w:r>
    </w:p>
    <w:p>
      <w:pPr>
        <w:pStyle w:val="style18"/>
        <w:spacing w:after="0" w:before="0"/>
        <w:contextualSpacing w:val="false"/>
        <w:rPr/>
      </w:pPr>
      <w:r>
        <w:rPr/>
      </w:r>
    </w:p>
    <w:p>
      <w:pPr>
        <w:pStyle w:val="style18"/>
        <w:numPr>
          <w:ilvl w:val="0"/>
          <w:numId w:val="8"/>
        </w:numPr>
        <w:tabs>
          <w:tab w:leader="none" w:pos="0" w:val="left"/>
        </w:tabs>
        <w:ind w:hanging="283" w:left="720" w:right="0"/>
        <w:rPr/>
      </w:pPr>
      <w:hyperlink r:id="rId8">
        <w:r>
          <w:rPr>
            <w:rStyle w:val="style15"/>
            <w:i/>
          </w:rPr>
          <w:t>Bija</w:t>
        </w:r>
      </w:hyperlink>
      <w:r>
        <w:rPr/>
        <w:t xml:space="preserve"> </w:t>
      </w:r>
      <w:hyperlink r:id="rId9">
        <w:r>
          <w:rPr>
            <w:rStyle w:val="style15"/>
            <w:i/>
          </w:rPr>
          <w:t>mantras</w:t>
        </w:r>
      </w:hyperlink>
      <w:r>
        <w:rPr/>
        <w:t xml:space="preserve"> (usually represented as characters of </w:t>
      </w:r>
      <w:hyperlink r:id="rId10">
        <w:r>
          <w:rPr>
            <w:rStyle w:val="style15"/>
          </w:rPr>
          <w:t>Devanāgarī</w:t>
        </w:r>
      </w:hyperlink>
      <w:r>
        <w:rPr/>
        <w:t xml:space="preserve"> that correspond to the acoustic roots of a particular chakra or </w:t>
      </w:r>
      <w:hyperlink r:id="rId11">
        <w:r>
          <w:rPr>
            <w:rStyle w:val="style15"/>
          </w:rPr>
          <w:t>vritti</w:t>
        </w:r>
      </w:hyperlink>
      <w:r>
        <w:rPr/>
        <w:t xml:space="preserve">). </w:t>
      </w:r>
    </w:p>
    <w:p>
      <w:pPr>
        <w:pStyle w:val="style18"/>
        <w:jc w:val="left"/>
        <w:rPr>
          <w:rFonts w:ascii="Thames" w:hAnsi="Thames"/>
          <w:color w:val="000000"/>
          <w:sz w:val="24"/>
          <w:szCs w:val="24"/>
          <w:u w:val="none"/>
        </w:rPr>
      </w:pPr>
      <w:r>
        <w:rPr>
          <w:rFonts w:ascii="Thames" w:hAnsi="Thames"/>
          <w:color w:val="000000"/>
          <w:sz w:val="24"/>
          <w:szCs w:val="24"/>
          <w:u w:val="none"/>
        </w:rPr>
      </w:r>
    </w:p>
    <w:p>
      <w:pPr>
        <w:pStyle w:val="style18"/>
        <w:jc w:val="left"/>
        <w:rPr>
          <w:rFonts w:ascii="Thames" w:hAnsi="Thames"/>
          <w:color w:val="000000"/>
          <w:sz w:val="24"/>
          <w:szCs w:val="24"/>
          <w:u w:val="none"/>
        </w:rPr>
      </w:pPr>
      <w:r>
        <w:rPr>
          <w:rFonts w:ascii="Thames" w:hAnsi="Thames"/>
          <w:color w:val="000000"/>
          <w:sz w:val="24"/>
          <w:szCs w:val="24"/>
          <w:u w:val="none"/>
        </w:rPr>
      </w:r>
    </w:p>
    <w:p>
      <w:pPr>
        <w:pStyle w:val="style18"/>
        <w:jc w:val="left"/>
        <w:rPr>
          <w:rFonts w:ascii="Thames" w:hAnsi="Thames"/>
          <w:color w:val="000000"/>
          <w:sz w:val="24"/>
          <w:szCs w:val="24"/>
          <w:u w:val="none"/>
        </w:rPr>
      </w:pPr>
      <w:r>
        <w:rPr>
          <w:rFonts w:ascii="Thames" w:hAnsi="Thames"/>
          <w:color w:val="000000"/>
          <w:sz w:val="24"/>
          <w:szCs w:val="24"/>
          <w:u w:val="none"/>
        </w:rPr>
      </w:r>
    </w:p>
    <w:p>
      <w:pPr>
        <w:pStyle w:val="style18"/>
        <w:jc w:val="left"/>
        <w:rPr>
          <w:rFonts w:ascii="Thames" w:hAnsi="Thames"/>
          <w:color w:val="000000"/>
          <w:sz w:val="24"/>
          <w:szCs w:val="24"/>
          <w:u w:val="none"/>
        </w:rPr>
      </w:pPr>
      <w:r>
        <w:rPr>
          <w:rFonts w:ascii="Thames" w:hAnsi="Thames"/>
          <w:color w:val="000000"/>
          <w:sz w:val="24"/>
          <w:szCs w:val="24"/>
          <w:u w:val="none"/>
        </w:rPr>
      </w:r>
    </w:p>
    <w:p>
      <w:pPr>
        <w:pStyle w:val="style18"/>
        <w:jc w:val="center"/>
        <w:rPr>
          <w:rFonts w:ascii="Thames" w:hAnsi="Thames"/>
          <w:color w:val="66CCCC"/>
          <w:sz w:val="24"/>
          <w:szCs w:val="24"/>
          <w:u w:val="single"/>
        </w:rPr>
      </w:pPr>
      <w:r>
        <w:rPr>
          <w:rFonts w:ascii="Thames" w:hAnsi="Thames"/>
          <w:color w:val="66CCCC"/>
          <w:sz w:val="24"/>
          <w:szCs w:val="24"/>
          <w:u w:val="single"/>
        </w:rPr>
        <w:t xml:space="preserve">Introducing the Sri Yantra Orgonix </w:t>
      </w:r>
    </w:p>
    <w:p>
      <w:pPr>
        <w:pStyle w:val="style18"/>
        <w:jc w:val="center"/>
        <w:rPr>
          <w:rFonts w:ascii="Thames" w:hAnsi="Thames"/>
          <w:sz w:val="24"/>
          <w:szCs w:val="24"/>
        </w:rPr>
      </w:pPr>
      <w:r>
        <w:rPr>
          <w:rFonts w:ascii="Thames" w:hAnsi="Thames"/>
          <w:sz w:val="24"/>
          <w:szCs w:val="24"/>
        </w:rPr>
      </w:r>
    </w:p>
    <w:p>
      <w:pPr>
        <w:pStyle w:val="style18"/>
        <w:jc w:val="left"/>
        <w:rPr>
          <w:rFonts w:ascii="Thames" w:hAnsi="Thames"/>
          <w:sz w:val="24"/>
          <w:szCs w:val="24"/>
        </w:rPr>
      </w:pPr>
      <w:r>
        <w:rPr>
          <w:rFonts w:ascii="Thames" w:hAnsi="Thames"/>
          <w:sz w:val="24"/>
          <w:szCs w:val="24"/>
        </w:rPr>
        <w:t>The Sri Yantra is one of the most powerful Yantras in the world symbolizing the creation of the Manifest Universe.  It is considered to be the fusion of Shiva and Shakti, the divine masculine and feminine.  The design is composed of 9 interlocking triangles.  Much can be said about the Sri Yantra, though I believe that the best way to resonate with it is through non-verbal or wordless means.  I was working with the Yantra so much while making these pendants that I could close my eyes and begin to see the lines of its form reveal themselves.   Learning to draw the sacred Sri Yantra can also be quite a profound mediation. </w:t>
      </w:r>
    </w:p>
    <w:p>
      <w:pPr>
        <w:pStyle w:val="style0"/>
        <w:rPr>
          <w:rFonts w:ascii="Thames" w:hAnsi="Thames"/>
        </w:rPr>
      </w:pPr>
      <w:r>
        <w:rPr>
          <w:rFonts w:ascii="Thames" w:hAnsi="Thames"/>
        </w:rPr>
        <w:drawing>
          <wp:anchor allowOverlap="1" behindDoc="0" distB="0" distL="0" distR="0" distT="0" layoutInCell="1" locked="0" relativeHeight="0" simplePos="0">
            <wp:simplePos x="0" y="0"/>
            <wp:positionH relativeFrom="column">
              <wp:posOffset>2211705</wp:posOffset>
            </wp:positionH>
            <wp:positionV relativeFrom="paragraph">
              <wp:posOffset>182880</wp:posOffset>
            </wp:positionV>
            <wp:extent cx="4033520" cy="3911600"/>
            <wp:effectExtent b="0" l="0" r="0" t="0"/>
            <wp:wrapSquare wrapText="largest"/>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2"/>
                    <a:srcRect/>
                    <a:stretch>
                      <a:fillRect/>
                    </a:stretch>
                  </pic:blipFill>
                  <pic:spPr bwMode="auto">
                    <a:xfrm>
                      <a:off x="0" y="0"/>
                      <a:ext cx="4033520" cy="3911600"/>
                    </a:xfrm>
                    <a:prstGeom prst="rect">
                      <a:avLst/>
                    </a:prstGeom>
                    <a:noFill/>
                    <a:ln w="9525">
                      <a:noFill/>
                      <a:miter lim="800000"/>
                      <a:headEnd/>
                      <a:tailEnd/>
                    </a:ln>
                  </pic:spPr>
                </pic:pic>
              </a:graphicData>
            </a:graphic>
          </wp:anchor>
        </w:drawing>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OpenSymbol">
    <w:altName w:val="Arial Unicode MS"/>
    <w:charset w:val="02"/>
    <w:family w:val="auto"/>
    <w:pitch w:val="default"/>
  </w:font>
  <w:font w:name="Thame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4">
    <w:lvl w:ilvl="0">
      <w:start w:val="1"/>
      <w:numFmt w:val="bullet"/>
      <w:lvlText w:val=""/>
      <w:lvlJc w:val="left"/>
      <w:pPr>
        <w:tabs>
          <w:tab w:pos="720" w:val="num"/>
        </w:tabs>
        <w:ind w:hanging="283"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5">
    <w:lvl w:ilvl="0">
      <w:start w:val="1"/>
      <w:numFmt w:val="bullet"/>
      <w:lvlText w:val=""/>
      <w:lvlJc w:val="left"/>
      <w:pPr>
        <w:tabs>
          <w:tab w:pos="720" w:val="num"/>
        </w:tabs>
        <w:ind w:hanging="283"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6">
    <w:lvl w:ilvl="0">
      <w:start w:val="1"/>
      <w:numFmt w:val="bullet"/>
      <w:lvlText w:val=""/>
      <w:lvlJc w:val="left"/>
      <w:pPr>
        <w:tabs>
          <w:tab w:pos="720" w:val="num"/>
        </w:tabs>
        <w:ind w:hanging="283"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bullet"/>
      <w:lvlText w:val=""/>
      <w:lvlJc w:val="left"/>
      <w:pPr>
        <w:tabs>
          <w:tab w:pos="720" w:val="num"/>
        </w:tabs>
        <w:ind w:hanging="283"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8">
    <w:lvl w:ilvl="0">
      <w:start w:val="1"/>
      <w:numFmt w:val="bullet"/>
      <w:lvlText w:val=""/>
      <w:lvlJc w:val="left"/>
      <w:pPr>
        <w:tabs>
          <w:tab w:pos="720" w:val="num"/>
        </w:tabs>
        <w:ind w:hanging="283" w:left="720"/>
      </w:pPr>
      <w:rPr>
        <w:rFonts w:ascii="Symbol" w:cs="Symbol" w:hAnsi="Symbol"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9">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Times New Roman" w:cs="Mangal" w:eastAsia="SimSun" w:hAnsi="Times New Roman"/>
      <w:color w:val="auto"/>
      <w:sz w:val="24"/>
      <w:szCs w:val="24"/>
      <w:lang w:bidi="hi-IN" w:eastAsia="zh-CN" w:val="en-US"/>
    </w:rPr>
  </w:style>
  <w:style w:styleId="style15" w:type="character">
    <w:name w:val="Internet Link"/>
    <w:next w:val="style15"/>
    <w:rPr>
      <w:color w:val="000080"/>
      <w:u w:val="single"/>
      <w:lang w:bidi="zxx-" w:eastAsia="zxx-" w:val="zxx-"/>
    </w:rPr>
  </w:style>
  <w:style w:styleId="style16" w:type="character">
    <w:name w:val="Bullets"/>
    <w:next w:val="style16"/>
    <w:rPr>
      <w:rFonts w:ascii="OpenSymbol" w:cs="OpenSymbol" w:eastAsia="OpenSymbol" w:hAnsi="OpenSymbol"/>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n.wikipedia.org/wiki/Bindu_(symbol)" TargetMode="External"/><Relationship Id="rId3" Type="http://schemas.openxmlformats.org/officeDocument/2006/relationships/hyperlink" Target="http://en.wikipedia.org/wiki/Shatkona" TargetMode="External"/><Relationship Id="rId4" Type="http://schemas.openxmlformats.org/officeDocument/2006/relationships/hyperlink" Target="http://en.wikipedia.org/wiki/Selfless_service" TargetMode="External"/><Relationship Id="rId5" Type="http://schemas.openxmlformats.org/officeDocument/2006/relationships/hyperlink" Target="http://en.wikipedia.org/wiki/Shiva" TargetMode="External"/><Relationship Id="rId6" Type="http://schemas.openxmlformats.org/officeDocument/2006/relationships/hyperlink" Target="http://en.wikipedia.org/wiki/Shakti" TargetMode="External"/><Relationship Id="rId7" Type="http://schemas.openxmlformats.org/officeDocument/2006/relationships/hyperlink" Target="http://en.wikipedia.org/wiki/Swastika" TargetMode="External"/><Relationship Id="rId8" Type="http://schemas.openxmlformats.org/officeDocument/2006/relationships/hyperlink" Target="http://en.wikipedia.org/wiki/Bija" TargetMode="External"/><Relationship Id="rId9" Type="http://schemas.openxmlformats.org/officeDocument/2006/relationships/hyperlink" Target="http://en.wikipedia.org/wiki/Mantra" TargetMode="External"/><Relationship Id="rId10" Type="http://schemas.openxmlformats.org/officeDocument/2006/relationships/hyperlink" Target="http://en.wikipedia.org/wiki/Devan&#257;gar&#299;" TargetMode="External"/><Relationship Id="rId11" Type="http://schemas.openxmlformats.org/officeDocument/2006/relationships/hyperlink" Target="http://en.wikipedia.org/wiki/Vritti" TargetMode="External"/><Relationship Id="rId12" Type="http://schemas.openxmlformats.org/officeDocument/2006/relationships/image" Target="media/image7.gif"/><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LibreOffice/4.1.1.2$Windows_x86 LibreOffice_project/7e4286b58adc75a14f6d83f53a03b6c11fa2903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2014-09-24T18:05:06Z</dcterms:created>
  <cp:revision>0</cp:revision>
</cp:coreProperties>
</file>